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inline distB="0" distT="0" distL="0" distR="0">
                <wp:extent cx="6029960" cy="833755"/>
                <wp:effectExtent b="0" l="0" r="0" t="0"/>
                <wp:docPr id="2" name=""/>
                <a:graphic>
                  <a:graphicData uri="http://schemas.microsoft.com/office/word/2010/wordprocessingGroup">
                    <wpg:wgp>
                      <wpg:cNvGrpSpPr/>
                      <wpg:grpSpPr>
                        <a:xfrm>
                          <a:off x="2331000" y="3363100"/>
                          <a:ext cx="6029960" cy="833755"/>
                          <a:chOff x="2331000" y="3363100"/>
                          <a:chExt cx="6029975" cy="833775"/>
                        </a:xfrm>
                      </wpg:grpSpPr>
                      <wpg:grpSp>
                        <wpg:cNvGrpSpPr/>
                        <wpg:grpSpPr>
                          <a:xfrm>
                            <a:off x="2331020" y="3363123"/>
                            <a:ext cx="6029950" cy="833750"/>
                            <a:chOff x="0" y="0"/>
                            <a:chExt cx="6029950" cy="833750"/>
                          </a:xfrm>
                        </wpg:grpSpPr>
                        <wps:wsp>
                          <wps:cNvSpPr/>
                          <wps:cNvPr id="3" name="Shape 3"/>
                          <wps:spPr>
                            <a:xfrm>
                              <a:off x="0" y="0"/>
                              <a:ext cx="6029950" cy="833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7">
                              <a:alphaModFix/>
                            </a:blip>
                            <a:srcRect b="0" l="0" r="0" t="0"/>
                            <a:stretch/>
                          </pic:blipFill>
                          <pic:spPr>
                            <a:xfrm>
                              <a:off x="71430" y="0"/>
                              <a:ext cx="5957958" cy="757296"/>
                            </a:xfrm>
                            <a:prstGeom prst="rect">
                              <a:avLst/>
                            </a:prstGeom>
                            <a:noFill/>
                            <a:ln>
                              <a:noFill/>
                            </a:ln>
                          </pic:spPr>
                        </pic:pic>
                        <pic:pic>
                          <pic:nvPicPr>
                            <pic:cNvPr id="5" name="Shape 5"/>
                            <pic:cNvPicPr preferRelativeResize="0"/>
                          </pic:nvPicPr>
                          <pic:blipFill rotWithShape="1">
                            <a:blip r:embed="rId8">
                              <a:alphaModFix/>
                            </a:blip>
                            <a:srcRect b="0" l="0" r="0" t="0"/>
                            <a:stretch/>
                          </pic:blipFill>
                          <pic:spPr>
                            <a:xfrm>
                              <a:off x="71437" y="47625"/>
                              <a:ext cx="5957951" cy="661987"/>
                            </a:xfrm>
                            <a:prstGeom prst="rect">
                              <a:avLst/>
                            </a:prstGeom>
                            <a:noFill/>
                            <a:ln>
                              <a:noFill/>
                            </a:ln>
                          </pic:spPr>
                        </pic:pic>
                        <wps:wsp>
                          <wps:cNvSpPr/>
                          <wps:cNvPr id="6" name="Shape 6"/>
                          <wps:spPr>
                            <a:xfrm>
                              <a:off x="4762" y="85788"/>
                              <a:ext cx="5943600" cy="742950"/>
                            </a:xfrm>
                            <a:custGeom>
                              <a:rect b="b" l="l" r="r" t="t"/>
                              <a:pathLst>
                                <a:path extrusionOk="0" h="742950" w="5943600">
                                  <a:moveTo>
                                    <a:pt x="5943600" y="0"/>
                                  </a:moveTo>
                                  <a:lnTo>
                                    <a:pt x="0" y="0"/>
                                  </a:lnTo>
                                  <a:lnTo>
                                    <a:pt x="0" y="742950"/>
                                  </a:lnTo>
                                  <a:lnTo>
                                    <a:pt x="5943600" y="742950"/>
                                  </a:lnTo>
                                  <a:lnTo>
                                    <a:pt x="5943600" y="0"/>
                                  </a:lnTo>
                                  <a:close/>
                                </a:path>
                              </a:pathLst>
                            </a:custGeom>
                            <a:solidFill>
                              <a:srgbClr val="FFFFFF"/>
                            </a:solidFill>
                            <a:ln>
                              <a:noFill/>
                            </a:ln>
                          </wps:spPr>
                          <wps:bodyPr anchorCtr="0" anchor="ctr" bIns="91425" lIns="91425" spcFirstLastPara="1" rIns="91425" wrap="square" tIns="91425">
                            <a:noAutofit/>
                          </wps:bodyPr>
                        </wps:wsp>
                        <wps:wsp>
                          <wps:cNvSpPr/>
                          <wps:cNvPr id="7" name="Shape 7"/>
                          <wps:spPr>
                            <a:xfrm>
                              <a:off x="4762" y="85788"/>
                              <a:ext cx="5943600" cy="74295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46.99999809265137" w:line="240"/>
                                  <w:ind w:left="8.00000011920929" w:right="8.00000011920929" w:firstLine="8.00000011920929"/>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EPS : EPREUVES DU BACCALAURÉAT</w:t>
                                </w:r>
                              </w:p>
                              <w:p w:rsidR="00000000" w:rsidDel="00000000" w:rsidP="00000000" w:rsidRDefault="00000000" w:rsidRPr="00000000">
                                <w:pPr>
                                  <w:spacing w:after="0" w:before="8.00000011920929" w:line="240"/>
                                  <w:ind w:left="15" w:right="8.00000011920929" w:firstLine="15"/>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(Séries générales et technologiques) 2024/2025</w:t>
                                </w:r>
                              </w:p>
                              <w:p w:rsidR="00000000" w:rsidDel="00000000" w:rsidP="00000000" w:rsidRDefault="00000000" w:rsidRPr="00000000">
                                <w:pPr>
                                  <w:spacing w:after="0" w:before="8.999999761581421" w:line="240"/>
                                  <w:ind w:left="6.9999998807907104" w:right="15" w:firstLine="6.9999998807907104"/>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Lycée Français Charles De Gaulle</w:t>
                                </w:r>
                              </w:p>
                            </w:txbxContent>
                          </wps:txbx>
                          <wps:bodyPr anchorCtr="0" anchor="t" bIns="0" lIns="0" spcFirstLastPara="1" rIns="0" wrap="square" tIns="0">
                            <a:noAutofit/>
                          </wps:bodyPr>
                        </wps:wsp>
                      </wpg:grpSp>
                    </wpg:wgp>
                  </a:graphicData>
                </a:graphic>
              </wp:inline>
            </w:drawing>
          </mc:Choice>
          <mc:Fallback>
            <w:drawing>
              <wp:inline distB="0" distT="0" distL="0" distR="0">
                <wp:extent cx="6029960" cy="833755"/>
                <wp:effectExtent b="0" l="0" r="0" t="0"/>
                <wp:docPr id="2"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6029960" cy="83375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115" w:right="1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référence aux programmes nationaux d’E.P. S, BO spécial N°1 du 22 janvier 2019 par arrêté 17-1-2019, à la circulaire du 26 septembre 2019, à la circulaire du 25 mars 2022 et au règlement intérieur de l’établissement, les enseignants d’EPS vous informent des modalités d’évaluation de l’éducation physique et sportive au baccalauréat.</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1"/>
        <w:numPr>
          <w:ilvl w:val="0"/>
          <w:numId w:val="5"/>
        </w:numPr>
        <w:tabs>
          <w:tab w:val="left" w:leader="none" w:pos="836"/>
        </w:tabs>
        <w:ind w:left="836" w:hanging="510"/>
        <w:jc w:val="left"/>
        <w:rPr>
          <w:u w:val="none"/>
        </w:rPr>
      </w:pPr>
      <w:r w:rsidDel="00000000" w:rsidR="00000000" w:rsidRPr="00000000">
        <w:rPr>
          <w:u w:val="single"/>
          <w:rtl w:val="0"/>
        </w:rPr>
        <w:t xml:space="preserve">L’évaluation certificative d’Éducation Physique et Sportive</w:t>
      </w:r>
      <w:r w:rsidDel="00000000" w:rsidR="00000000" w:rsidRPr="00000000">
        <w:rPr>
          <w:u w:val="no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34"/>
          <w:tab w:val="left" w:leader="none" w:pos="836"/>
        </w:tabs>
        <w:spacing w:after="0" w:before="0" w:line="237" w:lineRule="auto"/>
        <w:ind w:left="836" w:right="107"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Elle s’effectue sous la forme d’un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Contrôle Continu en cours de Formation</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CCF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qui porte sur 3 activités de nature différente pratiquées pendant l’année de terminale. La note finale sur 20 retenue pour l’examen correspond à la moyenne des 3 notes obtenues. Cette proposition de note sera soumise à la validation d’une commission académique d’harmonisation et de proposition des notes fin Mai / début Juin.</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34"/>
          <w:tab w:val="left" w:leader="none" w:pos="836"/>
        </w:tabs>
        <w:spacing w:after="4" w:before="0" w:line="242" w:lineRule="auto"/>
        <w:ind w:left="836" w:right="117"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Chaque candidat a choisi en début d’année scolaire 1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ensemble certificatif de 3 activités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parmi ceux proposés dans l’établissement en émettant un vœu n°1, un vœu n°2, vœu n°3, vœu n°4, vœu n°5 (contraintes d’effectifs et d’installations), il sera ensuite sous la responsabilité d’un même enseignant toute l’année.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6" w:right="0"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4"/>
          <w:tab w:val="left" w:leader="none" w:pos="836"/>
        </w:tabs>
        <w:spacing w:after="4" w:before="0" w:line="242" w:lineRule="auto"/>
        <w:ind w:left="836"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492.0" w:type="dxa"/>
        <w:jc w:val="left"/>
        <w:tblInd w:w="83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169"/>
        <w:gridCol w:w="3154"/>
        <w:gridCol w:w="3169"/>
        <w:tblGridChange w:id="0">
          <w:tblGrid>
            <w:gridCol w:w="3169"/>
            <w:gridCol w:w="3154"/>
            <w:gridCol w:w="3169"/>
          </w:tblGrid>
        </w:tblGridChange>
      </w:tblGrid>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c6d9f1" w:val="clea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Ensemble certificatif N°1</w:t>
            </w:r>
          </w:p>
        </w:tc>
        <w:tc>
          <w:tcPr>
            <w:tcBorders>
              <w:top w:color="000000" w:space="0" w:sz="6" w:val="single"/>
              <w:left w:color="000000" w:space="0" w:sz="6" w:val="single"/>
              <w:bottom w:color="000000" w:space="0" w:sz="6" w:val="single"/>
              <w:right w:color="000000" w:space="0" w:sz="6" w:val="single"/>
            </w:tcBorders>
            <w:shd w:fill="c6d9f1" w:val="clea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Ensemble certificatif N°2</w:t>
            </w:r>
          </w:p>
        </w:tc>
        <w:tc>
          <w:tcPr>
            <w:tcBorders>
              <w:top w:color="000000" w:space="0" w:sz="6" w:val="single"/>
              <w:left w:color="000000" w:space="0" w:sz="6" w:val="single"/>
              <w:bottom w:color="000000" w:space="0" w:sz="6" w:val="single"/>
              <w:right w:color="000000" w:space="0" w:sz="6" w:val="single"/>
            </w:tcBorders>
            <w:shd w:fill="c6d9f1" w:val="clea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Ensemble certificatif N°3</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33"/>
              </w:tabs>
              <w:spacing w:after="0" w:before="0" w:line="259" w:lineRule="auto"/>
              <w:ind w:left="833"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DANSE</w:t>
            </w:r>
          </w:p>
          <w:p w:rsidR="00000000" w:rsidDel="00000000" w:rsidP="00000000" w:rsidRDefault="00000000" w:rsidRPr="00000000" w14:paraId="0000001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33"/>
              </w:tabs>
              <w:spacing w:after="0" w:before="0" w:line="273" w:lineRule="auto"/>
              <w:ind w:left="833"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STEP</w:t>
            </w:r>
          </w:p>
          <w:p w:rsidR="00000000" w:rsidDel="00000000" w:rsidP="00000000" w:rsidRDefault="00000000" w:rsidRPr="00000000" w14:paraId="0000001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33"/>
              </w:tabs>
              <w:spacing w:after="0" w:before="9" w:line="264" w:lineRule="auto"/>
              <w:ind w:left="833"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SPRINT-RELAIS</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3"/>
              </w:tabs>
              <w:spacing w:after="0" w:before="0" w:line="259" w:lineRule="auto"/>
              <w:ind w:left="83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SPRINT-RELAIS</w:t>
            </w:r>
          </w:p>
          <w:p w:rsidR="00000000" w:rsidDel="00000000" w:rsidP="00000000" w:rsidRDefault="00000000" w:rsidRPr="00000000" w14:paraId="000000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3"/>
              </w:tabs>
              <w:spacing w:after="0" w:before="0" w:line="273" w:lineRule="auto"/>
              <w:ind w:left="83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COURSE EN DURÉE</w:t>
            </w:r>
          </w:p>
          <w:p w:rsidR="00000000" w:rsidDel="00000000" w:rsidP="00000000" w:rsidRDefault="00000000" w:rsidRPr="00000000" w14:paraId="0000001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3"/>
              </w:tabs>
              <w:spacing w:after="0" w:before="9" w:line="264" w:lineRule="auto"/>
              <w:ind w:left="83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ACROSPORT</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3"/>
              </w:tabs>
              <w:spacing w:after="0" w:before="0" w:line="259" w:lineRule="auto"/>
              <w:ind w:left="833"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VOLLEYBALL</w:t>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3"/>
              </w:tabs>
              <w:spacing w:after="0" w:before="0" w:line="273" w:lineRule="auto"/>
              <w:ind w:left="833"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ACROSPORT</w:t>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3"/>
              </w:tabs>
              <w:spacing w:after="0" w:before="9" w:line="264" w:lineRule="auto"/>
              <w:ind w:left="833"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COURSE EN </w:t>
            </w:r>
            <w:r w:rsidDel="00000000" w:rsidR="00000000" w:rsidRPr="00000000">
              <w:rPr>
                <w:sz w:val="24"/>
                <w:szCs w:val="24"/>
                <w:rtl w:val="0"/>
              </w:rPr>
              <w:t xml:space="preserve">DURÉE</w:t>
            </w: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c6d9f1" w:val="cle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Ensemble certificatif N°4</w:t>
            </w:r>
          </w:p>
        </w:tc>
        <w:tc>
          <w:tcPr>
            <w:tcBorders>
              <w:top w:color="000000" w:space="0" w:sz="6" w:val="single"/>
              <w:left w:color="000000" w:space="0" w:sz="6" w:val="single"/>
              <w:bottom w:color="000000" w:space="0" w:sz="6" w:val="single"/>
              <w:right w:color="000000" w:space="0" w:sz="6" w:val="single"/>
            </w:tcBorders>
            <w:shd w:fill="c6d9f1" w:val="cle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Ensemble certificatif N°5</w:t>
            </w:r>
          </w:p>
        </w:tc>
        <w:tc>
          <w:tcPr>
            <w:tcBorders>
              <w:top w:color="000000" w:space="0" w:sz="6" w:val="single"/>
              <w:left w:color="000000" w:space="0" w:sz="6" w:val="single"/>
              <w:bottom w:color="000000" w:space="0" w:sz="6" w:val="single"/>
              <w:right w:color="000000" w:space="0" w:sz="6" w:val="single"/>
            </w:tcBorders>
            <w:shd w:fill="c6d9f1" w:val="clea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Ensemble certificatif N°6</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33"/>
              </w:tabs>
              <w:spacing w:after="0" w:before="0" w:line="259" w:lineRule="auto"/>
              <w:ind w:left="833"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BASKETBALL</w:t>
            </w:r>
          </w:p>
          <w:p w:rsidR="00000000" w:rsidDel="00000000" w:rsidP="00000000" w:rsidRDefault="00000000" w:rsidRPr="00000000" w14:paraId="0000001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33"/>
              </w:tabs>
              <w:spacing w:after="0" w:before="0" w:line="273" w:lineRule="auto"/>
              <w:ind w:left="833"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COURSE EN DURÉE</w:t>
            </w:r>
          </w:p>
          <w:p w:rsidR="00000000" w:rsidDel="00000000" w:rsidP="00000000" w:rsidRDefault="00000000" w:rsidRPr="00000000" w14:paraId="0000001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33"/>
              </w:tabs>
              <w:spacing w:after="0" w:before="9" w:line="264" w:lineRule="auto"/>
              <w:ind w:left="833"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SPRINT-RELAIS</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3"/>
              </w:tabs>
              <w:spacing w:after="0" w:before="0" w:line="259" w:lineRule="auto"/>
              <w:ind w:left="83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STEP</w:t>
            </w:r>
          </w:p>
          <w:p w:rsidR="00000000" w:rsidDel="00000000" w:rsidP="00000000" w:rsidRDefault="00000000" w:rsidRPr="00000000" w14:paraId="000000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3"/>
              </w:tabs>
              <w:spacing w:after="0" w:before="0" w:line="273" w:lineRule="auto"/>
              <w:ind w:left="83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SPRINT-RELAIS</w:t>
            </w:r>
          </w:p>
          <w:p w:rsidR="00000000" w:rsidDel="00000000" w:rsidP="00000000" w:rsidRDefault="00000000" w:rsidRPr="00000000" w14:paraId="0000002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3"/>
              </w:tabs>
              <w:spacing w:after="0" w:before="9" w:line="264" w:lineRule="auto"/>
              <w:ind w:left="83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DANSE</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3"/>
              </w:tabs>
              <w:spacing w:after="0" w:before="0" w:line="259" w:lineRule="auto"/>
              <w:ind w:left="833"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DANSE</w:t>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3"/>
              </w:tabs>
              <w:spacing w:after="0" w:before="0" w:line="273" w:lineRule="auto"/>
              <w:ind w:left="833"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SPRINT-RELAIS</w:t>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3"/>
              </w:tabs>
              <w:spacing w:after="0" w:before="9" w:line="264" w:lineRule="auto"/>
              <w:ind w:left="833"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STEP</w:t>
            </w:r>
          </w:p>
        </w:tc>
      </w:tr>
      <w:tr>
        <w:trPr>
          <w:cantSplit w:val="0"/>
          <w:trHeight w:val="270" w:hRule="atLeast"/>
          <w:tblHeader w:val="0"/>
        </w:trPr>
        <w:tc>
          <w:tcPr>
            <w:shd w:fill="c6d9f1" w:val="cle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Ensemble certificatif N°7</w:t>
            </w:r>
          </w:p>
        </w:tc>
        <w:tc>
          <w:tcPr>
            <w:shd w:fill="c6d9f1" w:val="cle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Ensemble certificatif N°8</w:t>
            </w:r>
          </w:p>
        </w:tc>
        <w:tc>
          <w:tcPr>
            <w:shd w:fill="c6d9f1" w:val="cle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Ensemble certificatif N°9</w:t>
            </w:r>
          </w:p>
        </w:tc>
      </w:tr>
      <w:tr>
        <w:trPr>
          <w:cantSplit w:val="0"/>
          <w:trHeight w:val="825" w:hRule="atLeast"/>
          <w:tblHeader w:val="0"/>
        </w:trPr>
        <w:tc>
          <w:tcPr/>
          <w:p w:rsidR="00000000" w:rsidDel="00000000" w:rsidP="00000000" w:rsidRDefault="00000000" w:rsidRPr="00000000" w14:paraId="0000002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33"/>
              </w:tabs>
              <w:spacing w:after="0" w:before="0" w:line="259" w:lineRule="auto"/>
              <w:ind w:left="833"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SPRINT-RELAIS</w:t>
            </w:r>
          </w:p>
          <w:p w:rsidR="00000000" w:rsidDel="00000000" w:rsidP="00000000" w:rsidRDefault="00000000" w:rsidRPr="00000000" w14:paraId="0000002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33"/>
              </w:tabs>
              <w:spacing w:after="0" w:before="0" w:line="273" w:lineRule="auto"/>
              <w:ind w:left="833"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COURSE EN DURÉE</w:t>
            </w:r>
          </w:p>
          <w:p w:rsidR="00000000" w:rsidDel="00000000" w:rsidP="00000000" w:rsidRDefault="00000000" w:rsidRPr="00000000" w14:paraId="0000002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33"/>
              </w:tabs>
              <w:spacing w:after="0" w:before="9" w:line="264" w:lineRule="auto"/>
              <w:ind w:left="833"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ACROSPORT</w:t>
            </w:r>
          </w:p>
        </w:tc>
        <w:tc>
          <w:tcPr/>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3"/>
              </w:tabs>
              <w:spacing w:after="0" w:before="0" w:line="259" w:lineRule="auto"/>
              <w:ind w:left="83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VOLLEYBALL</w:t>
            </w:r>
          </w:p>
          <w:p w:rsidR="00000000" w:rsidDel="00000000" w:rsidP="00000000" w:rsidRDefault="00000000" w:rsidRPr="00000000" w14:paraId="0000002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3"/>
              </w:tabs>
              <w:spacing w:after="0" w:before="0" w:line="273" w:lineRule="auto"/>
              <w:ind w:left="83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ACROSPORT</w:t>
            </w:r>
          </w:p>
          <w:p w:rsidR="00000000" w:rsidDel="00000000" w:rsidP="00000000" w:rsidRDefault="00000000" w:rsidRPr="00000000" w14:paraId="0000002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33"/>
              </w:tabs>
              <w:spacing w:after="0" w:before="9" w:line="264" w:lineRule="auto"/>
              <w:ind w:left="83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COURSE EN DURÉE</w:t>
            </w:r>
          </w:p>
        </w:tc>
        <w:tc>
          <w:tcPr/>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3"/>
              </w:tabs>
              <w:spacing w:after="0" w:before="0" w:line="259" w:lineRule="auto"/>
              <w:ind w:left="833"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SPRINT-RELAIS</w:t>
            </w:r>
          </w:p>
          <w:p w:rsidR="00000000" w:rsidDel="00000000" w:rsidP="00000000" w:rsidRDefault="00000000" w:rsidRPr="00000000" w14:paraId="000000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3"/>
              </w:tabs>
              <w:spacing w:after="0" w:before="0" w:line="273" w:lineRule="auto"/>
              <w:ind w:left="833"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COURSE EN DURÉE</w:t>
            </w:r>
          </w:p>
          <w:p w:rsidR="00000000" w:rsidDel="00000000" w:rsidP="00000000" w:rsidRDefault="00000000" w:rsidRPr="00000000" w14:paraId="000000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3"/>
              </w:tabs>
              <w:spacing w:after="0" w:before="9" w:line="264" w:lineRule="auto"/>
              <w:ind w:left="833"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BASKETBALL</w:t>
            </w:r>
          </w:p>
        </w:tc>
      </w:tr>
    </w:tbl>
    <w:p w:rsidR="00000000" w:rsidDel="00000000" w:rsidP="00000000" w:rsidRDefault="00000000" w:rsidRPr="00000000" w14:paraId="00000031">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35"/>
        </w:tabs>
        <w:spacing w:after="0" w:before="257" w:line="240" w:lineRule="auto"/>
        <w:ind w:left="835" w:right="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répartition des points dans chaque activité se décompose de la manière suivante :</w:t>
      </w:r>
    </w:p>
    <w:p w:rsidR="00000000" w:rsidDel="00000000" w:rsidP="00000000" w:rsidRDefault="00000000" w:rsidRPr="00000000" w14:paraId="00000032">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812"/>
        </w:tabs>
        <w:spacing w:after="0" w:before="9" w:line="273" w:lineRule="auto"/>
        <w:ind w:left="1812" w:right="0" w:hanging="284.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12 pts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 des aspects moteurs et stratégiques évalués le jour du CCF</w:t>
      </w:r>
    </w:p>
    <w:p w:rsidR="00000000" w:rsidDel="00000000" w:rsidP="00000000" w:rsidRDefault="00000000" w:rsidRPr="00000000" w14:paraId="00000033">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873"/>
        </w:tabs>
        <w:spacing w:after="0" w:before="2" w:line="235" w:lineRule="auto"/>
        <w:ind w:left="1528" w:right="13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08 pts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 des aspects méthodologiques et sociaux évalués au fil de la séquence d’enseignement et dont la répartition sera choisie par le candidat.</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34"/>
          <w:tab w:val="left" w:leader="none" w:pos="836"/>
        </w:tabs>
        <w:spacing w:after="0" w:before="0" w:line="240" w:lineRule="auto"/>
        <w:ind w:left="836" w:right="110"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candidats seront évalués par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2 ou 3 enseignants en co-évaluation</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dont le professeur responsable du groupe classe à partir de Fiches certificatives d’établissement. Ces fiches sont construites sur la base de référentiels nationaux déclinés localement, elles sont partagées par l’ensemble de l’équipe pédagogique et présentées aux élèves dès le début de la séquence d’enseignement.</w:t>
      </w:r>
    </w:p>
    <w:p w:rsidR="00000000" w:rsidDel="00000000" w:rsidP="00000000" w:rsidRDefault="00000000" w:rsidRPr="00000000" w14:paraId="00000036">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pStyle w:val="Heading1"/>
        <w:numPr>
          <w:ilvl w:val="0"/>
          <w:numId w:val="5"/>
        </w:numPr>
        <w:tabs>
          <w:tab w:val="left" w:leader="none" w:pos="836"/>
        </w:tabs>
        <w:ind w:left="836" w:hanging="601"/>
        <w:jc w:val="left"/>
        <w:rPr>
          <w:u w:val="none"/>
        </w:rPr>
      </w:pPr>
      <w:r w:rsidDel="00000000" w:rsidR="00000000" w:rsidRPr="00000000">
        <w:rPr>
          <w:u w:val="single"/>
          <w:rtl w:val="0"/>
        </w:rPr>
        <w:t xml:space="preserve">Les inaptitudes partielles, totales et le Contrôle Adapté</w:t>
      </w:r>
      <w:r w:rsidDel="00000000" w:rsidR="00000000" w:rsidRPr="00000000">
        <w:rPr>
          <w:u w:val="no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34"/>
          <w:tab w:val="left" w:leader="none" w:pos="836"/>
        </w:tabs>
        <w:spacing w:after="0" w:before="0" w:line="237" w:lineRule="auto"/>
        <w:ind w:left="836" w:right="105"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Seuls les handicaps ne permettant pas une pratique adaptée au vu de la circulaire n° 94-137 du 30 mars 1994 (dont son annexe disponible au BOEN n° 15 du 14 avril 1999) donnent lieu à une dispense d'épreuve. Pour cela, les élèves sont invités à utiliser le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modèle de CM</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fourni par l’établissement afin que le médecin puisse attester d’une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inaptitude totale ou partielle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selon l’état de santé du candidat pour une période définie (permanente ou temporaire).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4"/>
          <w:tab w:val="left" w:leader="none" w:pos="836"/>
        </w:tabs>
        <w:spacing w:after="0" w:before="0" w:line="237" w:lineRule="auto"/>
        <w:ind w:left="836" w:right="10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34"/>
          <w:tab w:val="left" w:leader="none" w:pos="836"/>
        </w:tabs>
        <w:spacing w:after="0" w:before="0" w:line="237" w:lineRule="auto"/>
        <w:ind w:left="836" w:right="105"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cas d’inaptitude totale permanente, le candidat est dispensé d’épreuve d’E.P. S et le coefficient d’E.P. S est neutralisé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4"/>
          <w:tab w:val="left" w:leader="none" w:pos="836"/>
        </w:tabs>
        <w:spacing w:after="0" w:before="0" w:line="237" w:lineRule="auto"/>
        <w:ind w:left="836" w:right="10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34"/>
          <w:tab w:val="left" w:leader="none" w:pos="836"/>
        </w:tabs>
        <w:spacing w:after="0" w:before="76" w:line="235" w:lineRule="auto"/>
        <w:ind w:left="836" w:right="133"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cas d’</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inaptitude totale temporaire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(blessure ou maladie), le candidat sera reconvoqué pour une session de rattrapage selon les dates définies au calendrier ou dès que son état de santé le permettra. Le certificat médical doit être présenté en amont des épreuves.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34"/>
          <w:tab w:val="left" w:leader="none" w:pos="836"/>
        </w:tabs>
        <w:spacing w:after="0" w:before="0" w:line="240" w:lineRule="auto"/>
        <w:ind w:left="836" w:right="119"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cas d’</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inaptitude partielle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l’élève pourra bénéficier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d’une pratique et d’un contrôle adaptés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accord avec les indications du médecin mentionnées sur le CM. Ces indications permettront de proposer à l’élève une pratique adaptée sur la même activité ou la pratique d’une activité de remplacement sur un autre créneau.</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34"/>
          <w:tab w:val="left" w:leader="none" w:pos="836"/>
        </w:tabs>
        <w:spacing w:after="0" w:before="0" w:line="240" w:lineRule="auto"/>
        <w:ind w:left="836" w:right="123"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L’original du CM sera remis au professeur d’EPS dès le début de la période d’inaptitude. Le professeur jugera si la présence en cours est nécessaire ou non selon le type et la durée de l’inaptitude. En effet, certaines compétences non motrices sont évaluées au fil de la séquence. L’infirmière et le CPE seront informés de cette décision et destinataires d’un exemplaire du CM.</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35"/>
        </w:tabs>
        <w:spacing w:after="0" w:before="0" w:line="240" w:lineRule="auto"/>
        <w:ind w:left="835" w:right="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Aucun CM ne peut avoir d’effet rétroactif, les CM antidatés seront refusés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34"/>
          <w:tab w:val="left" w:leader="none" w:pos="836"/>
        </w:tabs>
        <w:spacing w:after="0" w:before="1" w:line="242" w:lineRule="auto"/>
        <w:ind w:left="836" w:right="125"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 des élèves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Sportifs de Haut Niveau</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inscrits sur les listes arrêtées par le ministère chargé des sports : le contrôle adapté leur permet d’obtenir un 20/20 dans l’une des 3 épreuves présentées au Baccalauréat.</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pStyle w:val="Heading1"/>
        <w:numPr>
          <w:ilvl w:val="0"/>
          <w:numId w:val="5"/>
        </w:numPr>
        <w:tabs>
          <w:tab w:val="left" w:leader="none" w:pos="836"/>
        </w:tabs>
        <w:ind w:left="836" w:hanging="706"/>
        <w:jc w:val="left"/>
        <w:rPr>
          <w:u w:val="none"/>
        </w:rPr>
      </w:pPr>
      <w:r w:rsidDel="00000000" w:rsidR="00000000" w:rsidRPr="00000000">
        <w:rPr>
          <w:u w:val="single"/>
          <w:rtl w:val="0"/>
        </w:rPr>
        <w:t xml:space="preserve">Les modalités d’organisation</w:t>
      </w:r>
      <w:r w:rsidDel="00000000" w:rsidR="00000000" w:rsidRPr="00000000">
        <w:rPr>
          <w:u w:val="no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35"/>
        </w:tabs>
        <w:spacing w:after="24" w:before="0" w:line="240" w:lineRule="auto"/>
        <w:ind w:left="835" w:right="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calendrier prévisionnel des épreuves est le suivant :</w:t>
      </w:r>
    </w:p>
    <w:tbl>
      <w:tblPr>
        <w:tblStyle w:val="Table2"/>
        <w:tblW w:w="9521.0" w:type="dxa"/>
        <w:jc w:val="left"/>
        <w:tblInd w:w="53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427"/>
        <w:gridCol w:w="2688"/>
        <w:gridCol w:w="2703"/>
        <w:gridCol w:w="2703"/>
        <w:tblGridChange w:id="0">
          <w:tblGrid>
            <w:gridCol w:w="1427"/>
            <w:gridCol w:w="2688"/>
            <w:gridCol w:w="2703"/>
            <w:gridCol w:w="2703"/>
          </w:tblGrid>
        </w:tblGridChange>
      </w:tblGrid>
      <w:tr>
        <w:trPr>
          <w:cantSplit w:val="0"/>
          <w:trHeight w:val="315" w:hRule="atLeast"/>
          <w:tblHeader w:val="0"/>
        </w:trPr>
        <w:tc>
          <w:tcPr>
            <w:tcBorders>
              <w:top w:color="000000" w:space="0" w:sz="0" w:val="nil"/>
              <w:left w:color="000000" w:space="0" w:sz="0" w:val="nil"/>
            </w:tcBorders>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c6d9f1" w:val="cle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CCF 1</w:t>
            </w:r>
          </w:p>
        </w:tc>
        <w:tc>
          <w:tcPr>
            <w:shd w:fill="c6d9f1" w:val="clea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CCF 2</w:t>
            </w:r>
          </w:p>
        </w:tc>
        <w:tc>
          <w:tcPr>
            <w:shd w:fill="c6d9f1" w:val="cle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CCF 3</w:t>
            </w:r>
          </w:p>
        </w:tc>
      </w:tr>
      <w:tr>
        <w:trPr>
          <w:cantSplit w:val="0"/>
          <w:trHeight w:val="855" w:hRule="atLeast"/>
          <w:tblHeader w:val="0"/>
        </w:trPr>
        <w:tc>
          <w:tcPr>
            <w:shd w:fill="c6d9f1" w:val="cle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2" w:lineRule="auto"/>
              <w:ind w:left="82" w:right="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Périodes d’évaluation</w:t>
            </w:r>
          </w:p>
        </w:tc>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 26 au 28 novembre 2024</w:t>
            </w:r>
          </w:p>
        </w:tc>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8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 11 au 13 février 2025</w:t>
            </w:r>
          </w:p>
        </w:tc>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 13 au 15 mai 2025</w:t>
            </w:r>
          </w:p>
        </w:tc>
      </w:tr>
      <w:tr>
        <w:trPr>
          <w:cantSplit w:val="0"/>
          <w:trHeight w:val="691" w:hRule="atLeast"/>
          <w:tblHeader w:val="0"/>
        </w:trPr>
        <w:tc>
          <w:tcPr>
            <w:shd w:fill="c6d9f1" w:val="clea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2"/>
              </w:tabs>
              <w:spacing w:after="0" w:before="76" w:line="240" w:lineRule="auto"/>
              <w:ind w:left="82" w:right="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Dates</w:t>
              <w:tab/>
              <w:t xml:space="preserve">de rattrapage</w:t>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 01 au 03 Avril 2025</w:t>
            </w:r>
          </w:p>
        </w:tc>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 01 au 03 Avril 2025</w:t>
            </w:r>
          </w:p>
        </w:tc>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 Mai 2025</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 dès que possible)</w:t>
            </w:r>
          </w:p>
        </w:tc>
      </w:tr>
    </w:tbl>
    <w:p w:rsidR="00000000" w:rsidDel="00000000" w:rsidP="00000000" w:rsidRDefault="00000000" w:rsidRPr="00000000" w14:paraId="0000005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34"/>
          <w:tab w:val="left" w:leader="none" w:pos="836"/>
        </w:tabs>
        <w:spacing w:after="0" w:before="257" w:line="242" w:lineRule="auto"/>
        <w:ind w:left="836" w:right="134"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à 15 jours avant le CCF, le candidat sera destinataire d’une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convocation</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(papier ou numérique) lui indiquant le jour, l’horaire, l’activité et le lieu de son épreuve. Il devra attester avoir pris connaissance de ces informations (émargement ou accusé de lecture).</w:t>
      </w:r>
    </w:p>
    <w:p w:rsidR="00000000" w:rsidDel="00000000" w:rsidP="00000000" w:rsidRDefault="00000000" w:rsidRPr="00000000" w14:paraId="0000005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35"/>
        </w:tabs>
        <w:spacing w:after="0" w:before="275" w:line="240" w:lineRule="auto"/>
        <w:ind w:left="835" w:right="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jour de l’épreuve, le candidat devra attester de sa présence en signant le liste d’émargement.</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34"/>
          <w:tab w:val="left" w:leader="none" w:pos="836"/>
        </w:tabs>
        <w:spacing w:after="0" w:before="0" w:line="235" w:lineRule="auto"/>
        <w:ind w:left="836" w:right="122"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cas d’absence à une épreuve, le candidat qui aura fourni un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justificatif valable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attestant de son incapacité à se présenter le jour J, sera autorisé à passer l’épreuve lors de la session de rattrapage.</w:t>
      </w:r>
    </w:p>
    <w:p w:rsidR="00000000" w:rsidDel="00000000" w:rsidP="00000000" w:rsidRDefault="00000000" w:rsidRPr="00000000" w14:paraId="0000005D">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34"/>
          <w:tab w:val="left" w:leader="none" w:pos="836"/>
        </w:tabs>
        <w:spacing w:after="0" w:before="0" w:line="240" w:lineRule="auto"/>
        <w:ind w:left="836" w:right="123"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cas d’absence à une épreuve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non justifiée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 candidat ne pourra pas bénéficie r de la session de rattrapage et il sera noté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ABSENT</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à l’épreuve. La même remarque vaut pour une absence à la session de rattrapage. Une absence est comptabilisée 0/20 par la commission académique lors du calcul de la moyenne de la note finale.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00"/>
        </w:tabs>
        <w:spacing w:after="0" w:before="0" w:line="246.99999999999994" w:lineRule="auto"/>
        <w:ind w:left="115" w:right="35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Chaque élève de terminale s'engage à communiquer ces informations à sa famille ou son représentant légal.</w:t>
      </w:r>
    </w:p>
    <w:sectPr>
      <w:pgSz w:h="16850" w:w="11910" w:orient="portrait"/>
      <w:pgMar w:bottom="280" w:top="900" w:left="74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16" w:hanging="286"/>
      </w:pPr>
      <w:rPr>
        <w:rFonts w:ascii="Noto Sans Symbols" w:cs="Noto Sans Symbols" w:eastAsia="Noto Sans Symbols" w:hAnsi="Noto Sans Symbols"/>
        <w:b w:val="0"/>
        <w:i w:val="0"/>
        <w:sz w:val="24"/>
        <w:szCs w:val="24"/>
      </w:rPr>
    </w:lvl>
    <w:lvl w:ilvl="1">
      <w:start w:val="0"/>
      <w:numFmt w:val="bullet"/>
      <w:lvlText w:val="•"/>
      <w:lvlJc w:val="left"/>
      <w:pPr>
        <w:ind w:left="1153" w:hanging="286.0000000000001"/>
      </w:pPr>
      <w:rPr/>
    </w:lvl>
    <w:lvl w:ilvl="2">
      <w:start w:val="0"/>
      <w:numFmt w:val="bullet"/>
      <w:lvlText w:val="•"/>
      <w:lvlJc w:val="left"/>
      <w:pPr>
        <w:ind w:left="2186" w:hanging="286"/>
      </w:pPr>
      <w:rPr/>
    </w:lvl>
    <w:lvl w:ilvl="3">
      <w:start w:val="0"/>
      <w:numFmt w:val="bullet"/>
      <w:lvlText w:val="•"/>
      <w:lvlJc w:val="left"/>
      <w:pPr>
        <w:ind w:left="3219" w:hanging="286.00000000000045"/>
      </w:pPr>
      <w:rPr/>
    </w:lvl>
    <w:lvl w:ilvl="4">
      <w:start w:val="0"/>
      <w:numFmt w:val="bullet"/>
      <w:lvlText w:val="•"/>
      <w:lvlJc w:val="left"/>
      <w:pPr>
        <w:ind w:left="4252" w:hanging="286.00000000000045"/>
      </w:pPr>
      <w:rPr/>
    </w:lvl>
    <w:lvl w:ilvl="5">
      <w:start w:val="0"/>
      <w:numFmt w:val="bullet"/>
      <w:lvlText w:val="•"/>
      <w:lvlJc w:val="left"/>
      <w:pPr>
        <w:ind w:left="5285" w:hanging="286"/>
      </w:pPr>
      <w:rPr/>
    </w:lvl>
    <w:lvl w:ilvl="6">
      <w:start w:val="0"/>
      <w:numFmt w:val="bullet"/>
      <w:lvlText w:val="•"/>
      <w:lvlJc w:val="left"/>
      <w:pPr>
        <w:ind w:left="6318" w:hanging="286.0000000000009"/>
      </w:pPr>
      <w:rPr/>
    </w:lvl>
    <w:lvl w:ilvl="7">
      <w:start w:val="0"/>
      <w:numFmt w:val="bullet"/>
      <w:lvlText w:val="•"/>
      <w:lvlJc w:val="left"/>
      <w:pPr>
        <w:ind w:left="7351" w:hanging="286"/>
      </w:pPr>
      <w:rPr/>
    </w:lvl>
    <w:lvl w:ilvl="8">
      <w:start w:val="0"/>
      <w:numFmt w:val="bullet"/>
      <w:lvlText w:val="•"/>
      <w:lvlJc w:val="left"/>
      <w:pPr>
        <w:ind w:left="8384" w:hanging="286"/>
      </w:pPr>
      <w:rPr/>
    </w:lvl>
  </w:abstractNum>
  <w:abstractNum w:abstractNumId="2">
    <w:lvl w:ilvl="0">
      <w:start w:val="0"/>
      <w:numFmt w:val="bullet"/>
      <w:lvlText w:val="-"/>
      <w:lvlJc w:val="left"/>
      <w:pPr>
        <w:ind w:left="833" w:hanging="361.00000000000006"/>
      </w:pPr>
      <w:rPr>
        <w:rFonts w:ascii="Times New Roman" w:cs="Times New Roman" w:eastAsia="Times New Roman" w:hAnsi="Times New Roman"/>
        <w:b w:val="0"/>
        <w:i w:val="0"/>
        <w:sz w:val="24"/>
        <w:szCs w:val="24"/>
      </w:rPr>
    </w:lvl>
    <w:lvl w:ilvl="1">
      <w:start w:val="0"/>
      <w:numFmt w:val="bullet"/>
      <w:lvlText w:val="•"/>
      <w:lvlJc w:val="left"/>
      <w:pPr>
        <w:ind w:left="1071" w:hanging="361"/>
      </w:pPr>
      <w:rPr/>
    </w:lvl>
    <w:lvl w:ilvl="2">
      <w:start w:val="0"/>
      <w:numFmt w:val="bullet"/>
      <w:lvlText w:val="•"/>
      <w:lvlJc w:val="left"/>
      <w:pPr>
        <w:ind w:left="1302" w:hanging="361"/>
      </w:pPr>
      <w:rPr/>
    </w:lvl>
    <w:lvl w:ilvl="3">
      <w:start w:val="0"/>
      <w:numFmt w:val="bullet"/>
      <w:lvlText w:val="•"/>
      <w:lvlJc w:val="left"/>
      <w:pPr>
        <w:ind w:left="1534" w:hanging="361"/>
      </w:pPr>
      <w:rPr/>
    </w:lvl>
    <w:lvl w:ilvl="4">
      <w:start w:val="0"/>
      <w:numFmt w:val="bullet"/>
      <w:lvlText w:val="•"/>
      <w:lvlJc w:val="left"/>
      <w:pPr>
        <w:ind w:left="1765" w:hanging="361"/>
      </w:pPr>
      <w:rPr/>
    </w:lvl>
    <w:lvl w:ilvl="5">
      <w:start w:val="0"/>
      <w:numFmt w:val="bullet"/>
      <w:lvlText w:val="•"/>
      <w:lvlJc w:val="left"/>
      <w:pPr>
        <w:ind w:left="1997" w:hanging="361"/>
      </w:pPr>
      <w:rPr/>
    </w:lvl>
    <w:lvl w:ilvl="6">
      <w:start w:val="0"/>
      <w:numFmt w:val="bullet"/>
      <w:lvlText w:val="•"/>
      <w:lvlJc w:val="left"/>
      <w:pPr>
        <w:ind w:left="2228" w:hanging="360.9999999999998"/>
      </w:pPr>
      <w:rPr/>
    </w:lvl>
    <w:lvl w:ilvl="7">
      <w:start w:val="0"/>
      <w:numFmt w:val="bullet"/>
      <w:lvlText w:val="•"/>
      <w:lvlJc w:val="left"/>
      <w:pPr>
        <w:ind w:left="2459" w:hanging="361"/>
      </w:pPr>
      <w:rPr/>
    </w:lvl>
    <w:lvl w:ilvl="8">
      <w:start w:val="0"/>
      <w:numFmt w:val="bullet"/>
      <w:lvlText w:val="•"/>
      <w:lvlJc w:val="left"/>
      <w:pPr>
        <w:ind w:left="2691" w:hanging="360.99999999999955"/>
      </w:pPr>
      <w:rPr/>
    </w:lvl>
  </w:abstractNum>
  <w:abstractNum w:abstractNumId="3">
    <w:lvl w:ilvl="0">
      <w:start w:val="0"/>
      <w:numFmt w:val="bullet"/>
      <w:lvlText w:val="-"/>
      <w:lvlJc w:val="left"/>
      <w:pPr>
        <w:ind w:left="833" w:hanging="361.00000000000006"/>
      </w:pPr>
      <w:rPr>
        <w:rFonts w:ascii="Times New Roman" w:cs="Times New Roman" w:eastAsia="Times New Roman" w:hAnsi="Times New Roman"/>
        <w:b w:val="0"/>
        <w:i w:val="0"/>
        <w:sz w:val="24"/>
        <w:szCs w:val="24"/>
      </w:rPr>
    </w:lvl>
    <w:lvl w:ilvl="1">
      <w:start w:val="0"/>
      <w:numFmt w:val="bullet"/>
      <w:lvlText w:val="•"/>
      <w:lvlJc w:val="left"/>
      <w:pPr>
        <w:ind w:left="1069" w:hanging="360.9999999999999"/>
      </w:pPr>
      <w:rPr/>
    </w:lvl>
    <w:lvl w:ilvl="2">
      <w:start w:val="0"/>
      <w:numFmt w:val="bullet"/>
      <w:lvlText w:val="•"/>
      <w:lvlJc w:val="left"/>
      <w:pPr>
        <w:ind w:left="1299" w:hanging="360.9999999999999"/>
      </w:pPr>
      <w:rPr/>
    </w:lvl>
    <w:lvl w:ilvl="3">
      <w:start w:val="0"/>
      <w:numFmt w:val="bullet"/>
      <w:lvlText w:val="•"/>
      <w:lvlJc w:val="left"/>
      <w:pPr>
        <w:ind w:left="1529" w:hanging="361"/>
      </w:pPr>
      <w:rPr/>
    </w:lvl>
    <w:lvl w:ilvl="4">
      <w:start w:val="0"/>
      <w:numFmt w:val="bullet"/>
      <w:lvlText w:val="•"/>
      <w:lvlJc w:val="left"/>
      <w:pPr>
        <w:ind w:left="1759" w:hanging="361"/>
      </w:pPr>
      <w:rPr/>
    </w:lvl>
    <w:lvl w:ilvl="5">
      <w:start w:val="0"/>
      <w:numFmt w:val="bullet"/>
      <w:lvlText w:val="•"/>
      <w:lvlJc w:val="left"/>
      <w:pPr>
        <w:ind w:left="1989" w:hanging="361"/>
      </w:pPr>
      <w:rPr/>
    </w:lvl>
    <w:lvl w:ilvl="6">
      <w:start w:val="0"/>
      <w:numFmt w:val="bullet"/>
      <w:lvlText w:val="•"/>
      <w:lvlJc w:val="left"/>
      <w:pPr>
        <w:ind w:left="2219" w:hanging="361"/>
      </w:pPr>
      <w:rPr/>
    </w:lvl>
    <w:lvl w:ilvl="7">
      <w:start w:val="0"/>
      <w:numFmt w:val="bullet"/>
      <w:lvlText w:val="•"/>
      <w:lvlJc w:val="left"/>
      <w:pPr>
        <w:ind w:left="2449" w:hanging="361"/>
      </w:pPr>
      <w:rPr/>
    </w:lvl>
    <w:lvl w:ilvl="8">
      <w:start w:val="0"/>
      <w:numFmt w:val="bullet"/>
      <w:lvlText w:val="•"/>
      <w:lvlJc w:val="left"/>
      <w:pPr>
        <w:ind w:left="2679" w:hanging="361"/>
      </w:pPr>
      <w:rPr/>
    </w:lvl>
  </w:abstractNum>
  <w:abstractNum w:abstractNumId="4">
    <w:lvl w:ilvl="0">
      <w:start w:val="0"/>
      <w:numFmt w:val="bullet"/>
      <w:lvlText w:val="-"/>
      <w:lvlJc w:val="left"/>
      <w:pPr>
        <w:ind w:left="833" w:hanging="361.00000000000006"/>
      </w:pPr>
      <w:rPr>
        <w:rFonts w:ascii="Times New Roman" w:cs="Times New Roman" w:eastAsia="Times New Roman" w:hAnsi="Times New Roman"/>
        <w:b w:val="0"/>
        <w:i w:val="0"/>
        <w:sz w:val="24"/>
        <w:szCs w:val="24"/>
      </w:rPr>
    </w:lvl>
    <w:lvl w:ilvl="1">
      <w:start w:val="0"/>
      <w:numFmt w:val="bullet"/>
      <w:lvlText w:val="•"/>
      <w:lvlJc w:val="left"/>
      <w:pPr>
        <w:ind w:left="1071" w:hanging="361"/>
      </w:pPr>
      <w:rPr/>
    </w:lvl>
    <w:lvl w:ilvl="2">
      <w:start w:val="0"/>
      <w:numFmt w:val="bullet"/>
      <w:lvlText w:val="•"/>
      <w:lvlJc w:val="left"/>
      <w:pPr>
        <w:ind w:left="1302" w:hanging="361"/>
      </w:pPr>
      <w:rPr/>
    </w:lvl>
    <w:lvl w:ilvl="3">
      <w:start w:val="0"/>
      <w:numFmt w:val="bullet"/>
      <w:lvlText w:val="•"/>
      <w:lvlJc w:val="left"/>
      <w:pPr>
        <w:ind w:left="1534" w:hanging="361"/>
      </w:pPr>
      <w:rPr/>
    </w:lvl>
    <w:lvl w:ilvl="4">
      <w:start w:val="0"/>
      <w:numFmt w:val="bullet"/>
      <w:lvlText w:val="•"/>
      <w:lvlJc w:val="left"/>
      <w:pPr>
        <w:ind w:left="1765" w:hanging="361"/>
      </w:pPr>
      <w:rPr/>
    </w:lvl>
    <w:lvl w:ilvl="5">
      <w:start w:val="0"/>
      <w:numFmt w:val="bullet"/>
      <w:lvlText w:val="•"/>
      <w:lvlJc w:val="left"/>
      <w:pPr>
        <w:ind w:left="1997" w:hanging="361"/>
      </w:pPr>
      <w:rPr/>
    </w:lvl>
    <w:lvl w:ilvl="6">
      <w:start w:val="0"/>
      <w:numFmt w:val="bullet"/>
      <w:lvlText w:val="•"/>
      <w:lvlJc w:val="left"/>
      <w:pPr>
        <w:ind w:left="2228" w:hanging="360.9999999999998"/>
      </w:pPr>
      <w:rPr/>
    </w:lvl>
    <w:lvl w:ilvl="7">
      <w:start w:val="0"/>
      <w:numFmt w:val="bullet"/>
      <w:lvlText w:val="•"/>
      <w:lvlJc w:val="left"/>
      <w:pPr>
        <w:ind w:left="2459" w:hanging="361"/>
      </w:pPr>
      <w:rPr/>
    </w:lvl>
    <w:lvl w:ilvl="8">
      <w:start w:val="0"/>
      <w:numFmt w:val="bullet"/>
      <w:lvlText w:val="•"/>
      <w:lvlJc w:val="left"/>
      <w:pPr>
        <w:ind w:left="2691" w:hanging="360.99999999999955"/>
      </w:pPr>
      <w:rPr/>
    </w:lvl>
  </w:abstractNum>
  <w:abstractNum w:abstractNumId="5">
    <w:lvl w:ilvl="0">
      <w:start w:val="1"/>
      <w:numFmt w:val="upperRoman"/>
      <w:lvlText w:val="%1."/>
      <w:lvlJc w:val="left"/>
      <w:pPr>
        <w:ind w:left="837" w:hanging="511"/>
      </w:pPr>
      <w:rPr>
        <w:rFonts w:ascii="Times New Roman" w:cs="Times New Roman" w:eastAsia="Times New Roman" w:hAnsi="Times New Roman"/>
        <w:b w:val="1"/>
        <w:i w:val="0"/>
        <w:sz w:val="24"/>
        <w:szCs w:val="24"/>
      </w:rPr>
    </w:lvl>
    <w:lvl w:ilvl="1">
      <w:start w:val="0"/>
      <w:numFmt w:val="bullet"/>
      <w:lvlText w:val="⮚"/>
      <w:lvlJc w:val="left"/>
      <w:pPr>
        <w:ind w:left="837" w:hanging="361"/>
      </w:pPr>
      <w:rPr>
        <w:rFonts w:ascii="Noto Sans Symbols" w:cs="Noto Sans Symbols" w:eastAsia="Noto Sans Symbols" w:hAnsi="Noto Sans Symbols"/>
        <w:b w:val="0"/>
        <w:i w:val="0"/>
        <w:sz w:val="24"/>
        <w:szCs w:val="24"/>
      </w:rPr>
    </w:lvl>
    <w:lvl w:ilvl="2">
      <w:start w:val="0"/>
      <w:numFmt w:val="bullet"/>
      <w:lvlText w:val="☞"/>
      <w:lvlJc w:val="left"/>
      <w:pPr>
        <w:ind w:left="1528" w:hanging="285"/>
      </w:pPr>
      <w:rPr>
        <w:rFonts w:ascii="Noto Sans Symbols" w:cs="Noto Sans Symbols" w:eastAsia="Noto Sans Symbols" w:hAnsi="Noto Sans Symbols"/>
        <w:b w:val="0"/>
        <w:i w:val="0"/>
        <w:sz w:val="24"/>
        <w:szCs w:val="24"/>
      </w:rPr>
    </w:lvl>
    <w:lvl w:ilvl="3">
      <w:start w:val="0"/>
      <w:numFmt w:val="bullet"/>
      <w:lvlText w:val="•"/>
      <w:lvlJc w:val="left"/>
      <w:pPr>
        <w:ind w:left="3504" w:hanging="285"/>
      </w:pPr>
      <w:rPr/>
    </w:lvl>
    <w:lvl w:ilvl="4">
      <w:start w:val="0"/>
      <w:numFmt w:val="bullet"/>
      <w:lvlText w:val="•"/>
      <w:lvlJc w:val="left"/>
      <w:pPr>
        <w:ind w:left="4496" w:hanging="285"/>
      </w:pPr>
      <w:rPr/>
    </w:lvl>
    <w:lvl w:ilvl="5">
      <w:start w:val="0"/>
      <w:numFmt w:val="bullet"/>
      <w:lvlText w:val="•"/>
      <w:lvlJc w:val="left"/>
      <w:pPr>
        <w:ind w:left="5488" w:hanging="285"/>
      </w:pPr>
      <w:rPr/>
    </w:lvl>
    <w:lvl w:ilvl="6">
      <w:start w:val="0"/>
      <w:numFmt w:val="bullet"/>
      <w:lvlText w:val="•"/>
      <w:lvlJc w:val="left"/>
      <w:pPr>
        <w:ind w:left="6481" w:hanging="285"/>
      </w:pPr>
      <w:rPr/>
    </w:lvl>
    <w:lvl w:ilvl="7">
      <w:start w:val="0"/>
      <w:numFmt w:val="bullet"/>
      <w:lvlText w:val="•"/>
      <w:lvlJc w:val="left"/>
      <w:pPr>
        <w:ind w:left="7473" w:hanging="285"/>
      </w:pPr>
      <w:rPr/>
    </w:lvl>
    <w:lvl w:ilvl="8">
      <w:start w:val="0"/>
      <w:numFmt w:val="bullet"/>
      <w:lvlText w:val="•"/>
      <w:lvlJc w:val="left"/>
      <w:pPr>
        <w:ind w:left="8465" w:hanging="285"/>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836" w:hanging="706"/>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imes New Roman" w:cs="Times New Roman" w:eastAsia="Times New Roman" w:hAnsi="Times New Roman"/>
      <w:lang w:val="fr-FR"/>
    </w:rPr>
  </w:style>
  <w:style w:type="paragraph" w:styleId="Heading1">
    <w:name w:val="heading 1"/>
    <w:basedOn w:val="Normal"/>
    <w:uiPriority w:val="9"/>
    <w:qFormat w:val="1"/>
    <w:pPr>
      <w:ind w:left="836" w:hanging="706"/>
      <w:outlineLvl w:val="0"/>
    </w:pPr>
    <w:rPr>
      <w:b w:val="1"/>
      <w:bCs w:val="1"/>
      <w:sz w:val="24"/>
      <w:szCs w:val="24"/>
      <w:u w:color="000000"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ListParagraph">
    <w:name w:val="List Paragraph"/>
    <w:basedOn w:val="Normal"/>
    <w:uiPriority w:val="1"/>
    <w:qFormat w:val="1"/>
    <w:pPr>
      <w:ind w:left="836" w:hanging="361"/>
      <w:jc w:val="both"/>
    </w:pPr>
  </w:style>
  <w:style w:type="paragraph" w:styleId="TableParagraph" w:customStyle="1">
    <w:name w:val="Table Paragraph"/>
    <w:basedOn w:val="Normal"/>
    <w:uiPriority w:val="1"/>
    <w:qFormat w:val="1"/>
    <w:pPr>
      <w:ind w:left="833"/>
    </w:pPr>
    <w:rPr>
      <w:rFonts w:ascii="Calibri" w:cs="Calibri" w:eastAsia="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Au+bRHpPm5zJ3t61FG2xITwlAg==">CgMxLjA4AHIhMThiX1FKNWtOWm9qYVl3ZVBPc2JlcUs2R0JnNmcyQ3dV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2024-10-30T12:38:00Z</dcterms:created>
  <dc:creator>Sophie Sergent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2024-10-08T00:00:00Z</vt:lpwstr>
  </property>
  <property fmtid="{D5CDD505-2E9C-101B-9397-08002B2CF9AE}" pid="3" name="Creator">
    <vt:lpwstr>Microsoft® Word 2016</vt:lpwstr>
  </property>
  <property fmtid="{D5CDD505-2E9C-101B-9397-08002B2CF9AE}" pid="4" name="LastSaved">
    <vt:lpwstr>2024-10-30T00:00:00Z</vt:lpwstr>
  </property>
  <property fmtid="{D5CDD505-2E9C-101B-9397-08002B2CF9AE}" pid="5" name="Producer">
    <vt:lpwstr>Microsoft® Word 2016</vt:lpwstr>
  </property>
</Properties>
</file>